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after="240" w:afterAutospacing="0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民法专题考核方案</w:t>
      </w:r>
    </w:p>
    <w:p>
      <w:pPr>
        <w:numPr>
          <w:ilvl w:val="0"/>
          <w:numId w:val="0"/>
        </w:numPr>
        <w:spacing w:after="240" w:afterAutospacing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考核说明</w:t>
      </w:r>
    </w:p>
    <w:p>
      <w:pPr>
        <w:numPr>
          <w:ilvl w:val="0"/>
          <w:numId w:val="1"/>
        </w:numPr>
        <w:spacing w:after="240" w:afterAutospacing="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课程性质与任务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民法专题是开放教育本科法学专业的一门选修课。72学时，4学分。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本课程的以专题的形式，将民法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中的热点问题，法学的前沿问题，实务中的疑难问题以专题的形式, 通过案例讨论，课堂讲授，课堂讨论等方式，探讨民法理论的核心内容。包括民法基本原则专题、人身权问题专题、物权法律专题、侵权行为法专题等专题内容。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通过本课程的教学，要求学生：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（1）全面、准确地了解各重要概念、理论和法律规则的涵义、原理和方法。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（2）善于运用相关理论和规则，解决实际问题。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（3）通过本课程的学习，培养和训练对基本问题深入研究的方法和能力。</w:t>
      </w:r>
    </w:p>
    <w:p>
      <w:pPr>
        <w:numPr>
          <w:ilvl w:val="0"/>
          <w:numId w:val="1"/>
        </w:numPr>
        <w:spacing w:after="240" w:afterAutospacing="0"/>
        <w:jc w:val="both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考核要求</w:t>
      </w:r>
    </w:p>
    <w:p>
      <w:pPr>
        <w:keepNext w:val="0"/>
        <w:keepLines w:val="0"/>
        <w:pageBreakBefore w:val="0"/>
        <w:widowControl w:val="0"/>
        <w:tabs>
          <w:tab w:val="left" w:pos="3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18" w:firstLine="0" w:firstLine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1、本课程采用形成性考核成绩占综合考核成绩100%的形式。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ascii="宋体" w:hAnsi="宋体" w:eastAsia="宋体" w:cs="宋体"/>
          <w:sz w:val="24"/>
          <w:szCs w:val="24"/>
        </w:rPr>
        <w:t>以简析《民法通则与民法总则的区别与联系》为题目写作一份3000字的分析报告。考试前交学校。</w:t>
      </w:r>
    </w:p>
    <w:p>
      <w:pPr>
        <w:spacing w:after="240" w:afterAutospacing="0"/>
        <w:ind w:firstLine="64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　　　　　　　　　　　　　　　　</w:t>
      </w:r>
    </w:p>
    <w:p>
      <w:pPr>
        <w:spacing w:after="240" w:afterAutospacing="0"/>
        <w:ind w:firstLine="649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after="240" w:afterAutospacing="0"/>
        <w:ind w:firstLine="649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after="240" w:afterAutospacing="0"/>
        <w:ind w:firstLine="649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　　　　　　　　　　　　　　法学专业责任人刘黎明</w:t>
      </w:r>
    </w:p>
    <w:p>
      <w:pPr>
        <w:spacing w:after="240" w:afterAutospacing="0"/>
        <w:ind w:firstLine="649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　　　　　　　　　　　　　　　　　2019.11.22</w:t>
      </w:r>
    </w:p>
    <w:p>
      <w:pPr>
        <w:spacing w:after="240" w:afterAutospacing="0"/>
        <w:ind w:firstLine="649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36837"/>
    <w:multiLevelType w:val="singleLevel"/>
    <w:tmpl w:val="7903683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C4926"/>
    <w:rsid w:val="3FE74A60"/>
    <w:rsid w:val="44AC21B1"/>
    <w:rsid w:val="632B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落薇</cp:lastModifiedBy>
  <dcterms:modified xsi:type="dcterms:W3CDTF">2019-11-22T07:57:16Z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